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E9B" w:rsidRPr="00A60DDD" w:rsidRDefault="00444110" w:rsidP="003A5E9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Вопросы </w:t>
      </w:r>
      <w:proofErr w:type="gramStart"/>
      <w:r>
        <w:rPr>
          <w:b/>
          <w:sz w:val="28"/>
          <w:szCs w:val="28"/>
        </w:rPr>
        <w:t>ко</w:t>
      </w:r>
      <w:proofErr w:type="gramEnd"/>
      <w:r>
        <w:rPr>
          <w:b/>
          <w:sz w:val="28"/>
          <w:szCs w:val="28"/>
        </w:rPr>
        <w:t xml:space="preserve"> вступительному</w:t>
      </w:r>
      <w:r w:rsidR="003A5E9B">
        <w:rPr>
          <w:b/>
          <w:sz w:val="28"/>
          <w:szCs w:val="28"/>
        </w:rPr>
        <w:t xml:space="preserve"> экзамен</w:t>
      </w:r>
      <w:r>
        <w:rPr>
          <w:b/>
          <w:sz w:val="28"/>
          <w:szCs w:val="28"/>
        </w:rPr>
        <w:t>у</w:t>
      </w:r>
      <w:r w:rsidR="003A5E9B">
        <w:rPr>
          <w:b/>
          <w:sz w:val="28"/>
          <w:szCs w:val="28"/>
        </w:rPr>
        <w:t xml:space="preserve"> в магистратуру</w:t>
      </w:r>
    </w:p>
    <w:p w:rsidR="003A5E9B" w:rsidRPr="002330FA" w:rsidRDefault="003A5E9B" w:rsidP="003A5E9B">
      <w:pPr>
        <w:pStyle w:val="2"/>
        <w:tabs>
          <w:tab w:val="left" w:pos="284"/>
        </w:tabs>
        <w:spacing w:before="0" w:after="0"/>
        <w:jc w:val="center"/>
      </w:pPr>
      <w:r>
        <w:t xml:space="preserve">Специальность   </w:t>
      </w:r>
      <w:r w:rsidRPr="00FC1875">
        <w:t xml:space="preserve"> </w:t>
      </w:r>
      <w:r>
        <w:t>«Инновации в обучении языкам как иностранным»</w:t>
      </w:r>
    </w:p>
    <w:p w:rsidR="003A5E9B" w:rsidRDefault="003A5E9B" w:rsidP="003A5E9B">
      <w:p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color w:val="000000"/>
          <w:sz w:val="28"/>
          <w:szCs w:val="28"/>
          <w:lang w:eastAsia="ko-KR"/>
        </w:rPr>
      </w:pPr>
    </w:p>
    <w:p w:rsidR="003A5E9B" w:rsidRPr="004A6567" w:rsidRDefault="003A5E9B" w:rsidP="00682C97">
      <w:pPr>
        <w:widowControl w:val="0"/>
        <w:numPr>
          <w:ilvl w:val="0"/>
          <w:numId w:val="1"/>
        </w:numPr>
        <w:jc w:val="both"/>
        <w:rPr>
          <w:sz w:val="28"/>
          <w:szCs w:val="28"/>
        </w:rPr>
      </w:pPr>
      <w:r w:rsidRPr="004A6567">
        <w:rPr>
          <w:sz w:val="28"/>
          <w:szCs w:val="28"/>
        </w:rPr>
        <w:t>Компьютерная лингводидактика: понятие, задачи, направления.</w:t>
      </w:r>
    </w:p>
    <w:p w:rsidR="003A5E9B" w:rsidRPr="00444110" w:rsidRDefault="003A5E9B" w:rsidP="00444110">
      <w:pPr>
        <w:numPr>
          <w:ilvl w:val="0"/>
          <w:numId w:val="1"/>
        </w:numPr>
        <w:tabs>
          <w:tab w:val="left" w:pos="900"/>
        </w:tabs>
        <w:jc w:val="both"/>
        <w:rPr>
          <w:sz w:val="28"/>
          <w:szCs w:val="28"/>
        </w:rPr>
      </w:pPr>
      <w:r w:rsidRPr="004A6567">
        <w:rPr>
          <w:sz w:val="28"/>
          <w:szCs w:val="28"/>
        </w:rPr>
        <w:t>Типологические особенности синтакс</w:t>
      </w:r>
      <w:r w:rsidR="00444110">
        <w:rPr>
          <w:sz w:val="28"/>
          <w:szCs w:val="28"/>
        </w:rPr>
        <w:t>ической системы русского языка.</w:t>
      </w:r>
    </w:p>
    <w:p w:rsidR="003A5E9B" w:rsidRPr="00444110" w:rsidRDefault="003A5E9B" w:rsidP="00444110">
      <w:pPr>
        <w:pStyle w:val="a5"/>
        <w:widowControl w:val="0"/>
        <w:numPr>
          <w:ilvl w:val="0"/>
          <w:numId w:val="1"/>
        </w:numPr>
        <w:jc w:val="both"/>
        <w:rPr>
          <w:sz w:val="28"/>
          <w:szCs w:val="28"/>
        </w:rPr>
      </w:pPr>
      <w:r w:rsidRPr="00444110">
        <w:rPr>
          <w:sz w:val="28"/>
          <w:szCs w:val="28"/>
        </w:rPr>
        <w:t>Повышение мотивации к изучению языка с использованием компьютерных технологий.</w:t>
      </w:r>
    </w:p>
    <w:p w:rsidR="003A5E9B" w:rsidRPr="00444110" w:rsidRDefault="003A5E9B" w:rsidP="00444110">
      <w:pPr>
        <w:numPr>
          <w:ilvl w:val="0"/>
          <w:numId w:val="1"/>
        </w:numPr>
        <w:tabs>
          <w:tab w:val="left" w:pos="900"/>
        </w:tabs>
        <w:jc w:val="both"/>
        <w:rPr>
          <w:sz w:val="28"/>
          <w:szCs w:val="28"/>
        </w:rPr>
      </w:pPr>
      <w:r w:rsidRPr="004A6567">
        <w:rPr>
          <w:sz w:val="28"/>
          <w:szCs w:val="28"/>
        </w:rPr>
        <w:t xml:space="preserve">Функциональный подход к описанию языковых явлений. </w:t>
      </w:r>
    </w:p>
    <w:p w:rsidR="003A5E9B" w:rsidRPr="00444110" w:rsidRDefault="003A5E9B" w:rsidP="00444110">
      <w:pPr>
        <w:pStyle w:val="a5"/>
        <w:widowControl w:val="0"/>
        <w:numPr>
          <w:ilvl w:val="0"/>
          <w:numId w:val="1"/>
        </w:numPr>
        <w:jc w:val="both"/>
        <w:rPr>
          <w:sz w:val="28"/>
          <w:szCs w:val="28"/>
        </w:rPr>
      </w:pPr>
      <w:r w:rsidRPr="00444110">
        <w:rPr>
          <w:sz w:val="28"/>
          <w:szCs w:val="28"/>
        </w:rPr>
        <w:t>Особенности организации обучения языку с использованием компьютерных технологий.</w:t>
      </w:r>
    </w:p>
    <w:p w:rsidR="003A5E9B" w:rsidRPr="003A5E9B" w:rsidRDefault="003A5E9B" w:rsidP="00444110">
      <w:pPr>
        <w:numPr>
          <w:ilvl w:val="0"/>
          <w:numId w:val="1"/>
        </w:numPr>
        <w:tabs>
          <w:tab w:val="left" w:pos="900"/>
        </w:tabs>
        <w:jc w:val="both"/>
        <w:rPr>
          <w:sz w:val="28"/>
          <w:szCs w:val="28"/>
        </w:rPr>
      </w:pPr>
      <w:r w:rsidRPr="004A6567">
        <w:rPr>
          <w:sz w:val="28"/>
          <w:szCs w:val="28"/>
        </w:rPr>
        <w:t>Звучащая речь как аспект изучения РКИ.</w:t>
      </w:r>
    </w:p>
    <w:p w:rsidR="003A5E9B" w:rsidRPr="00444110" w:rsidRDefault="003A5E9B" w:rsidP="00444110">
      <w:pPr>
        <w:pStyle w:val="a5"/>
        <w:widowControl w:val="0"/>
        <w:numPr>
          <w:ilvl w:val="0"/>
          <w:numId w:val="1"/>
        </w:numPr>
        <w:jc w:val="both"/>
        <w:rPr>
          <w:sz w:val="28"/>
          <w:szCs w:val="28"/>
        </w:rPr>
      </w:pPr>
      <w:r w:rsidRPr="00444110">
        <w:rPr>
          <w:sz w:val="28"/>
          <w:szCs w:val="28"/>
        </w:rPr>
        <w:t>Направления эффективного использование веб-ресурсов при изучении языка.</w:t>
      </w:r>
    </w:p>
    <w:p w:rsidR="00057E35" w:rsidRPr="00444110" w:rsidRDefault="003A5E9B" w:rsidP="00444110">
      <w:pPr>
        <w:numPr>
          <w:ilvl w:val="0"/>
          <w:numId w:val="1"/>
        </w:numPr>
        <w:tabs>
          <w:tab w:val="left" w:pos="900"/>
        </w:tabs>
        <w:jc w:val="both"/>
        <w:rPr>
          <w:sz w:val="28"/>
          <w:szCs w:val="28"/>
        </w:rPr>
      </w:pPr>
      <w:r w:rsidRPr="004A6567">
        <w:rPr>
          <w:sz w:val="28"/>
          <w:szCs w:val="28"/>
        </w:rPr>
        <w:t xml:space="preserve">Функциональная лексикология. </w:t>
      </w:r>
      <w:proofErr w:type="spellStart"/>
      <w:r w:rsidRPr="004A6567">
        <w:rPr>
          <w:sz w:val="28"/>
          <w:szCs w:val="28"/>
        </w:rPr>
        <w:t>Изосемические</w:t>
      </w:r>
      <w:proofErr w:type="spellEnd"/>
      <w:r w:rsidRPr="004A6567">
        <w:rPr>
          <w:sz w:val="28"/>
          <w:szCs w:val="28"/>
        </w:rPr>
        <w:t xml:space="preserve"> и </w:t>
      </w:r>
      <w:proofErr w:type="spellStart"/>
      <w:r w:rsidRPr="004A6567">
        <w:rPr>
          <w:sz w:val="28"/>
          <w:szCs w:val="28"/>
        </w:rPr>
        <w:t>неизосемические</w:t>
      </w:r>
      <w:proofErr w:type="spellEnd"/>
      <w:r w:rsidRPr="004A6567">
        <w:rPr>
          <w:sz w:val="28"/>
          <w:szCs w:val="28"/>
        </w:rPr>
        <w:t xml:space="preserve"> слова и конструкции.</w:t>
      </w:r>
    </w:p>
    <w:p w:rsidR="00057E35" w:rsidRPr="00444110" w:rsidRDefault="00057E35" w:rsidP="00444110">
      <w:pPr>
        <w:pStyle w:val="a5"/>
        <w:widowControl w:val="0"/>
        <w:numPr>
          <w:ilvl w:val="0"/>
          <w:numId w:val="1"/>
        </w:numPr>
        <w:jc w:val="both"/>
        <w:rPr>
          <w:sz w:val="28"/>
          <w:szCs w:val="28"/>
        </w:rPr>
      </w:pPr>
      <w:r w:rsidRPr="00444110">
        <w:rPr>
          <w:sz w:val="28"/>
          <w:szCs w:val="28"/>
        </w:rPr>
        <w:t>Особенности использования средств мультимедиа в обучении языку.</w:t>
      </w:r>
    </w:p>
    <w:p w:rsidR="00057E35" w:rsidRPr="00444110" w:rsidRDefault="00057E35" w:rsidP="00444110">
      <w:pPr>
        <w:numPr>
          <w:ilvl w:val="0"/>
          <w:numId w:val="1"/>
        </w:numPr>
        <w:tabs>
          <w:tab w:val="left" w:pos="900"/>
        </w:tabs>
        <w:jc w:val="both"/>
        <w:rPr>
          <w:sz w:val="28"/>
          <w:szCs w:val="28"/>
        </w:rPr>
      </w:pPr>
      <w:r w:rsidRPr="004A6567">
        <w:rPr>
          <w:sz w:val="28"/>
          <w:szCs w:val="28"/>
        </w:rPr>
        <w:t>Функциональная грамматика. Синтаксема как наиболее адекватный способ представления русской грамматики.</w:t>
      </w:r>
    </w:p>
    <w:p w:rsidR="00057E35" w:rsidRPr="00444110" w:rsidRDefault="00057E35" w:rsidP="00444110">
      <w:pPr>
        <w:pStyle w:val="a5"/>
        <w:widowControl w:val="0"/>
        <w:numPr>
          <w:ilvl w:val="0"/>
          <w:numId w:val="1"/>
        </w:numPr>
        <w:jc w:val="both"/>
        <w:rPr>
          <w:sz w:val="28"/>
          <w:szCs w:val="28"/>
        </w:rPr>
      </w:pPr>
      <w:r w:rsidRPr="00444110">
        <w:rPr>
          <w:sz w:val="28"/>
          <w:szCs w:val="28"/>
        </w:rPr>
        <w:t>Использование сети Интернет в преподавании языка.</w:t>
      </w:r>
    </w:p>
    <w:p w:rsidR="00057E35" w:rsidRPr="00444110" w:rsidRDefault="00057E35" w:rsidP="00444110">
      <w:pPr>
        <w:numPr>
          <w:ilvl w:val="0"/>
          <w:numId w:val="1"/>
        </w:numPr>
        <w:tabs>
          <w:tab w:val="left" w:pos="900"/>
        </w:tabs>
        <w:jc w:val="both"/>
        <w:rPr>
          <w:sz w:val="28"/>
          <w:szCs w:val="28"/>
        </w:rPr>
      </w:pPr>
      <w:r w:rsidRPr="004A6567">
        <w:rPr>
          <w:sz w:val="28"/>
          <w:szCs w:val="28"/>
        </w:rPr>
        <w:t xml:space="preserve">Функциональное словообразование. </w:t>
      </w:r>
      <w:proofErr w:type="spellStart"/>
      <w:r w:rsidRPr="004A6567">
        <w:rPr>
          <w:sz w:val="28"/>
          <w:szCs w:val="28"/>
        </w:rPr>
        <w:t>Модификационное</w:t>
      </w:r>
      <w:proofErr w:type="spellEnd"/>
      <w:r w:rsidRPr="004A6567">
        <w:rPr>
          <w:sz w:val="28"/>
          <w:szCs w:val="28"/>
        </w:rPr>
        <w:t xml:space="preserve"> словообразование в практике преподавания РКИ. </w:t>
      </w:r>
    </w:p>
    <w:p w:rsidR="00057E35" w:rsidRPr="00444110" w:rsidRDefault="00057E35" w:rsidP="00444110">
      <w:pPr>
        <w:pStyle w:val="a5"/>
        <w:widowControl w:val="0"/>
        <w:numPr>
          <w:ilvl w:val="0"/>
          <w:numId w:val="1"/>
        </w:numPr>
        <w:jc w:val="both"/>
        <w:rPr>
          <w:sz w:val="28"/>
          <w:szCs w:val="28"/>
        </w:rPr>
      </w:pPr>
      <w:r w:rsidRPr="00444110">
        <w:rPr>
          <w:sz w:val="28"/>
          <w:szCs w:val="28"/>
        </w:rPr>
        <w:t>Плюсы и минусы использования сети Интернет в обучении языку.</w:t>
      </w:r>
    </w:p>
    <w:p w:rsidR="00057E35" w:rsidRPr="00444110" w:rsidRDefault="00057E35" w:rsidP="00444110">
      <w:pPr>
        <w:numPr>
          <w:ilvl w:val="0"/>
          <w:numId w:val="1"/>
        </w:numPr>
        <w:tabs>
          <w:tab w:val="left" w:pos="900"/>
        </w:tabs>
        <w:jc w:val="both"/>
        <w:rPr>
          <w:sz w:val="28"/>
          <w:szCs w:val="28"/>
        </w:rPr>
      </w:pPr>
      <w:r w:rsidRPr="004A6567">
        <w:rPr>
          <w:sz w:val="28"/>
          <w:szCs w:val="28"/>
        </w:rPr>
        <w:t>Функционально-коммуникативный синтаксис. Функционально-семантическая категория и функционально-семантическое поле. Типовая ситуация.</w:t>
      </w:r>
    </w:p>
    <w:p w:rsidR="00057E35" w:rsidRPr="00444110" w:rsidRDefault="00057E35" w:rsidP="00444110">
      <w:pPr>
        <w:pStyle w:val="a5"/>
        <w:numPr>
          <w:ilvl w:val="0"/>
          <w:numId w:val="1"/>
        </w:numPr>
        <w:tabs>
          <w:tab w:val="left" w:pos="900"/>
        </w:tabs>
        <w:jc w:val="both"/>
        <w:rPr>
          <w:sz w:val="28"/>
          <w:szCs w:val="28"/>
        </w:rPr>
      </w:pPr>
      <w:r w:rsidRPr="00444110">
        <w:rPr>
          <w:sz w:val="28"/>
          <w:szCs w:val="28"/>
        </w:rPr>
        <w:t xml:space="preserve">Методика преподавания РКИ как наука, ее объект предмет и задачи. Этапы развития методики преподавания РКИ как науки. </w:t>
      </w:r>
      <w:proofErr w:type="gramStart"/>
      <w:r w:rsidRPr="00444110">
        <w:rPr>
          <w:sz w:val="28"/>
          <w:szCs w:val="28"/>
        </w:rPr>
        <w:t xml:space="preserve">Связь методики преподавания РКИ с другими науками: лингвистикой (когнитивной, структурной и прикладной), педагогикой, дидактикой, психологией, психолингвистикой, социолингвистикой, </w:t>
      </w:r>
      <w:proofErr w:type="spellStart"/>
      <w:r w:rsidRPr="00444110">
        <w:rPr>
          <w:sz w:val="28"/>
          <w:szCs w:val="28"/>
        </w:rPr>
        <w:t>лингвокультурологией</w:t>
      </w:r>
      <w:proofErr w:type="spellEnd"/>
      <w:r w:rsidRPr="00444110">
        <w:rPr>
          <w:sz w:val="28"/>
          <w:szCs w:val="28"/>
        </w:rPr>
        <w:t xml:space="preserve">, компаративистикой, </w:t>
      </w:r>
      <w:proofErr w:type="spellStart"/>
      <w:r w:rsidRPr="00444110">
        <w:rPr>
          <w:sz w:val="28"/>
          <w:szCs w:val="28"/>
        </w:rPr>
        <w:t>переводоведением</w:t>
      </w:r>
      <w:proofErr w:type="spellEnd"/>
      <w:r w:rsidRPr="00444110">
        <w:rPr>
          <w:sz w:val="28"/>
          <w:szCs w:val="28"/>
        </w:rPr>
        <w:t>.</w:t>
      </w:r>
      <w:proofErr w:type="gramEnd"/>
    </w:p>
    <w:p w:rsidR="00380B0A" w:rsidRPr="00444110" w:rsidRDefault="00444110" w:rsidP="00380B0A">
      <w:pPr>
        <w:numPr>
          <w:ilvl w:val="0"/>
          <w:numId w:val="1"/>
        </w:numPr>
        <w:tabs>
          <w:tab w:val="left" w:pos="90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057E35" w:rsidRPr="004A6567">
        <w:rPr>
          <w:sz w:val="28"/>
          <w:szCs w:val="28"/>
        </w:rPr>
        <w:t>Текстолингвистика</w:t>
      </w:r>
      <w:proofErr w:type="spellEnd"/>
      <w:r w:rsidR="00057E35" w:rsidRPr="004A6567">
        <w:rPr>
          <w:sz w:val="28"/>
          <w:szCs w:val="28"/>
        </w:rPr>
        <w:t xml:space="preserve"> как новое направление в языкознан</w:t>
      </w:r>
      <w:proofErr w:type="gramStart"/>
      <w:r w:rsidR="00057E35" w:rsidRPr="004A6567">
        <w:rPr>
          <w:sz w:val="28"/>
          <w:szCs w:val="28"/>
        </w:rPr>
        <w:t>ии и ее</w:t>
      </w:r>
      <w:proofErr w:type="gramEnd"/>
      <w:r w:rsidR="00057E35" w:rsidRPr="004A6567">
        <w:rPr>
          <w:sz w:val="28"/>
          <w:szCs w:val="28"/>
        </w:rPr>
        <w:t xml:space="preserve"> место в практике преподавания РКИ.</w:t>
      </w:r>
    </w:p>
    <w:p w:rsidR="00380B0A" w:rsidRPr="00444110" w:rsidRDefault="00444110" w:rsidP="00444110">
      <w:pPr>
        <w:pStyle w:val="a5"/>
        <w:numPr>
          <w:ilvl w:val="0"/>
          <w:numId w:val="1"/>
        </w:numPr>
        <w:tabs>
          <w:tab w:val="left" w:pos="90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80B0A" w:rsidRPr="00444110">
        <w:rPr>
          <w:sz w:val="28"/>
          <w:szCs w:val="28"/>
        </w:rPr>
        <w:t xml:space="preserve">Основные теоретические положения методики преподавания РКИ. </w:t>
      </w:r>
    </w:p>
    <w:p w:rsidR="00380B0A" w:rsidRPr="00444110" w:rsidRDefault="00444110" w:rsidP="00444110">
      <w:pPr>
        <w:numPr>
          <w:ilvl w:val="0"/>
          <w:numId w:val="1"/>
        </w:numPr>
        <w:tabs>
          <w:tab w:val="left" w:pos="90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 w:rsidR="00380B0A" w:rsidRPr="004A6567">
        <w:rPr>
          <w:sz w:val="28"/>
          <w:szCs w:val="28"/>
        </w:rPr>
        <w:t>Аспекты изучения текста в методике преподавания РКИ: синтаксический, коммуникативный, номинативный, культурологический, модальный, стилистический, прагм</w:t>
      </w:r>
      <w:r>
        <w:rPr>
          <w:sz w:val="28"/>
          <w:szCs w:val="28"/>
        </w:rPr>
        <w:t xml:space="preserve">атический, психолингвистический. </w:t>
      </w:r>
      <w:proofErr w:type="gramEnd"/>
    </w:p>
    <w:p w:rsidR="00380B0A" w:rsidRPr="00444110" w:rsidRDefault="00380B0A" w:rsidP="00444110">
      <w:pPr>
        <w:pStyle w:val="a5"/>
        <w:numPr>
          <w:ilvl w:val="0"/>
          <w:numId w:val="1"/>
        </w:numPr>
        <w:tabs>
          <w:tab w:val="left" w:pos="900"/>
        </w:tabs>
        <w:jc w:val="both"/>
        <w:rPr>
          <w:sz w:val="28"/>
          <w:szCs w:val="28"/>
        </w:rPr>
      </w:pPr>
      <w:r w:rsidRPr="00444110">
        <w:rPr>
          <w:sz w:val="28"/>
          <w:szCs w:val="28"/>
        </w:rPr>
        <w:t>Методы исследования в методике преподавания РКИ.</w:t>
      </w:r>
    </w:p>
    <w:p w:rsidR="00444110" w:rsidRDefault="00380B0A" w:rsidP="00444110">
      <w:pPr>
        <w:numPr>
          <w:ilvl w:val="0"/>
          <w:numId w:val="1"/>
        </w:numPr>
        <w:tabs>
          <w:tab w:val="left" w:pos="900"/>
        </w:tabs>
        <w:jc w:val="both"/>
        <w:rPr>
          <w:sz w:val="28"/>
          <w:szCs w:val="28"/>
        </w:rPr>
      </w:pPr>
      <w:r w:rsidRPr="004A6567">
        <w:rPr>
          <w:sz w:val="28"/>
          <w:szCs w:val="28"/>
        </w:rPr>
        <w:t xml:space="preserve">Основные категории текста: </w:t>
      </w:r>
      <w:proofErr w:type="spellStart"/>
      <w:r w:rsidRPr="004A6567">
        <w:rPr>
          <w:sz w:val="28"/>
          <w:szCs w:val="28"/>
        </w:rPr>
        <w:t>хронотоп</w:t>
      </w:r>
      <w:proofErr w:type="spellEnd"/>
      <w:r w:rsidRPr="004A6567">
        <w:rPr>
          <w:sz w:val="28"/>
          <w:szCs w:val="28"/>
        </w:rPr>
        <w:t xml:space="preserve">, модальность, </w:t>
      </w:r>
      <w:proofErr w:type="spellStart"/>
      <w:r w:rsidRPr="004A6567">
        <w:rPr>
          <w:sz w:val="28"/>
          <w:szCs w:val="28"/>
        </w:rPr>
        <w:t>когезия</w:t>
      </w:r>
      <w:proofErr w:type="spellEnd"/>
      <w:r w:rsidRPr="004A6567">
        <w:rPr>
          <w:sz w:val="28"/>
          <w:szCs w:val="28"/>
        </w:rPr>
        <w:t xml:space="preserve">, </w:t>
      </w:r>
      <w:proofErr w:type="spellStart"/>
      <w:r w:rsidRPr="004A6567">
        <w:rPr>
          <w:sz w:val="28"/>
          <w:szCs w:val="28"/>
        </w:rPr>
        <w:t>проспекция</w:t>
      </w:r>
      <w:proofErr w:type="spellEnd"/>
      <w:r w:rsidRPr="004A6567">
        <w:rPr>
          <w:sz w:val="28"/>
          <w:szCs w:val="28"/>
        </w:rPr>
        <w:t xml:space="preserve">, ретроспекция, континуум, изотопия, информативность, концептуальность, </w:t>
      </w:r>
      <w:proofErr w:type="spellStart"/>
      <w:r w:rsidRPr="004A6567">
        <w:rPr>
          <w:sz w:val="28"/>
          <w:szCs w:val="28"/>
        </w:rPr>
        <w:t>эмотивность</w:t>
      </w:r>
      <w:proofErr w:type="spellEnd"/>
      <w:r w:rsidRPr="004A6567">
        <w:rPr>
          <w:sz w:val="28"/>
          <w:szCs w:val="28"/>
        </w:rPr>
        <w:t xml:space="preserve">. </w:t>
      </w:r>
      <w:proofErr w:type="spellStart"/>
      <w:r w:rsidRPr="004A6567">
        <w:rPr>
          <w:sz w:val="28"/>
          <w:szCs w:val="28"/>
        </w:rPr>
        <w:t>Интертекст.</w:t>
      </w:r>
      <w:proofErr w:type="spellEnd"/>
    </w:p>
    <w:p w:rsidR="00587D4F" w:rsidRPr="00444110" w:rsidRDefault="00587D4F" w:rsidP="00444110">
      <w:pPr>
        <w:numPr>
          <w:ilvl w:val="0"/>
          <w:numId w:val="1"/>
        </w:numPr>
        <w:tabs>
          <w:tab w:val="left" w:pos="900"/>
        </w:tabs>
        <w:jc w:val="both"/>
        <w:rPr>
          <w:sz w:val="28"/>
          <w:szCs w:val="28"/>
        </w:rPr>
      </w:pPr>
      <w:r w:rsidRPr="00444110">
        <w:rPr>
          <w:sz w:val="28"/>
          <w:szCs w:val="28"/>
        </w:rPr>
        <w:t>Понятие системы и системного подхода в методике преподавания РКИ.</w:t>
      </w:r>
    </w:p>
    <w:p w:rsidR="00587D4F" w:rsidRPr="00444110" w:rsidRDefault="00587D4F" w:rsidP="00444110">
      <w:pPr>
        <w:pStyle w:val="a5"/>
        <w:numPr>
          <w:ilvl w:val="0"/>
          <w:numId w:val="1"/>
        </w:numPr>
        <w:tabs>
          <w:tab w:val="left" w:pos="900"/>
        </w:tabs>
        <w:jc w:val="both"/>
        <w:rPr>
          <w:sz w:val="28"/>
          <w:szCs w:val="28"/>
        </w:rPr>
      </w:pPr>
      <w:r w:rsidRPr="00444110">
        <w:rPr>
          <w:sz w:val="28"/>
          <w:szCs w:val="28"/>
        </w:rPr>
        <w:t xml:space="preserve"> </w:t>
      </w:r>
      <w:proofErr w:type="spellStart"/>
      <w:r w:rsidRPr="00444110">
        <w:rPr>
          <w:sz w:val="28"/>
          <w:szCs w:val="28"/>
        </w:rPr>
        <w:t>Моделируемость</w:t>
      </w:r>
      <w:proofErr w:type="spellEnd"/>
      <w:r w:rsidRPr="00444110">
        <w:rPr>
          <w:sz w:val="28"/>
          <w:szCs w:val="28"/>
        </w:rPr>
        <w:t xml:space="preserve"> и типология текстов в методике преподавания РКИ.</w:t>
      </w:r>
    </w:p>
    <w:tbl>
      <w:tblPr>
        <w:tblW w:w="9639" w:type="dxa"/>
        <w:tblLayout w:type="fixed"/>
        <w:tblLook w:val="0000" w:firstRow="0" w:lastRow="0" w:firstColumn="0" w:lastColumn="0" w:noHBand="0" w:noVBand="0"/>
      </w:tblPr>
      <w:tblGrid>
        <w:gridCol w:w="1418"/>
        <w:gridCol w:w="8221"/>
      </w:tblGrid>
      <w:tr w:rsidR="00587D4F" w:rsidRPr="003C3E73" w:rsidTr="001719EA">
        <w:trPr>
          <w:trHeight w:val="454"/>
        </w:trPr>
        <w:tc>
          <w:tcPr>
            <w:tcW w:w="1418" w:type="dxa"/>
          </w:tcPr>
          <w:p w:rsidR="00587D4F" w:rsidRPr="00A60DDD" w:rsidRDefault="00587D4F" w:rsidP="001719EA">
            <w:pPr>
              <w:pStyle w:val="3"/>
              <w:tabs>
                <w:tab w:val="left" w:pos="284"/>
              </w:tabs>
              <w:spacing w:after="0"/>
              <w:jc w:val="both"/>
              <w:rPr>
                <w:b w:val="0"/>
                <w:sz w:val="24"/>
                <w:szCs w:val="24"/>
                <w:u w:val="single"/>
                <w:lang w:val="be-BY"/>
              </w:rPr>
            </w:pPr>
          </w:p>
        </w:tc>
        <w:tc>
          <w:tcPr>
            <w:tcW w:w="8221" w:type="dxa"/>
            <w:vAlign w:val="center"/>
          </w:tcPr>
          <w:p w:rsidR="00587D4F" w:rsidRPr="003C3E73" w:rsidRDefault="00587D4F" w:rsidP="001719EA">
            <w:pPr>
              <w:tabs>
                <w:tab w:val="left" w:pos="284"/>
              </w:tabs>
              <w:spacing w:before="120"/>
              <w:rPr>
                <w:lang w:val="be-BY"/>
              </w:rPr>
            </w:pPr>
          </w:p>
        </w:tc>
      </w:tr>
    </w:tbl>
    <w:p w:rsidR="00444110" w:rsidRDefault="00444110" w:rsidP="00444110">
      <w:pPr>
        <w:tabs>
          <w:tab w:val="left" w:pos="90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23. </w:t>
      </w:r>
      <w:r w:rsidR="00587D4F" w:rsidRPr="004A6567">
        <w:rPr>
          <w:sz w:val="28"/>
          <w:szCs w:val="28"/>
        </w:rPr>
        <w:t>Профили и формы  обучения РКИ. Включенное обучение как особый профиль обучения РКИ.</w:t>
      </w:r>
    </w:p>
    <w:p w:rsidR="00587D4F" w:rsidRPr="00587D4F" w:rsidRDefault="006D3B91" w:rsidP="00444110">
      <w:pPr>
        <w:tabs>
          <w:tab w:val="left" w:pos="900"/>
        </w:tabs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44110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proofErr w:type="spellStart"/>
      <w:r w:rsidR="00587D4F" w:rsidRPr="004A6567">
        <w:rPr>
          <w:sz w:val="28"/>
          <w:szCs w:val="28"/>
        </w:rPr>
        <w:t>Текстоцентрическая</w:t>
      </w:r>
      <w:proofErr w:type="spellEnd"/>
      <w:r w:rsidR="00587D4F" w:rsidRPr="004A6567">
        <w:rPr>
          <w:sz w:val="28"/>
          <w:szCs w:val="28"/>
        </w:rPr>
        <w:t xml:space="preserve"> концепция обучения РКИ.</w:t>
      </w:r>
    </w:p>
    <w:p w:rsidR="006D3B91" w:rsidRDefault="00444110" w:rsidP="006D3B91">
      <w:pPr>
        <w:tabs>
          <w:tab w:val="left" w:pos="900"/>
        </w:tabs>
        <w:jc w:val="both"/>
        <w:rPr>
          <w:sz w:val="28"/>
          <w:szCs w:val="28"/>
        </w:rPr>
      </w:pPr>
      <w:r>
        <w:rPr>
          <w:sz w:val="28"/>
          <w:szCs w:val="28"/>
        </w:rPr>
        <w:t>25</w:t>
      </w:r>
      <w:r w:rsidR="006D3B91">
        <w:rPr>
          <w:sz w:val="28"/>
          <w:szCs w:val="28"/>
        </w:rPr>
        <w:t xml:space="preserve">. </w:t>
      </w:r>
      <w:proofErr w:type="spellStart"/>
      <w:r w:rsidR="006D3B91" w:rsidRPr="004A6567">
        <w:rPr>
          <w:sz w:val="28"/>
          <w:szCs w:val="28"/>
        </w:rPr>
        <w:t>Компетентностный</w:t>
      </w:r>
      <w:proofErr w:type="spellEnd"/>
      <w:r w:rsidR="006D3B91" w:rsidRPr="004A6567">
        <w:rPr>
          <w:sz w:val="28"/>
          <w:szCs w:val="28"/>
        </w:rPr>
        <w:t xml:space="preserve"> подход как основная методическая категория в практике преподавания РКИ. Понятие компетенции.</w:t>
      </w:r>
    </w:p>
    <w:p w:rsidR="006D3B91" w:rsidRPr="004A6567" w:rsidRDefault="006D3B91" w:rsidP="006D3B91">
      <w:pPr>
        <w:tabs>
          <w:tab w:val="left" w:pos="900"/>
        </w:tabs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44110">
        <w:rPr>
          <w:sz w:val="28"/>
          <w:szCs w:val="28"/>
        </w:rPr>
        <w:t>6</w:t>
      </w:r>
      <w:r>
        <w:rPr>
          <w:sz w:val="28"/>
          <w:szCs w:val="28"/>
        </w:rPr>
        <w:t xml:space="preserve">. </w:t>
      </w:r>
      <w:r w:rsidRPr="004A6567">
        <w:rPr>
          <w:sz w:val="28"/>
          <w:szCs w:val="28"/>
        </w:rPr>
        <w:t>Виды текстов на разных этапах обучения РКИ. Методика работы в иностранной аудитории с профессионально ориентированным текстом.</w:t>
      </w:r>
    </w:p>
    <w:p w:rsidR="00336A10" w:rsidRPr="00444110" w:rsidRDefault="00336A10" w:rsidP="00444110">
      <w:pPr>
        <w:pStyle w:val="a5"/>
        <w:numPr>
          <w:ilvl w:val="0"/>
          <w:numId w:val="29"/>
        </w:numPr>
        <w:tabs>
          <w:tab w:val="left" w:pos="900"/>
        </w:tabs>
        <w:jc w:val="both"/>
        <w:rPr>
          <w:sz w:val="28"/>
          <w:szCs w:val="28"/>
        </w:rPr>
      </w:pPr>
      <w:r w:rsidRPr="00444110">
        <w:rPr>
          <w:sz w:val="28"/>
          <w:szCs w:val="28"/>
        </w:rPr>
        <w:t>Социокультурный подход как основная методическая категория в практике преподавания РКИ. Типология социокультурных ошибок.</w:t>
      </w:r>
    </w:p>
    <w:p w:rsidR="00292007" w:rsidRPr="00444110" w:rsidRDefault="00336A10" w:rsidP="00444110">
      <w:pPr>
        <w:pStyle w:val="a5"/>
        <w:numPr>
          <w:ilvl w:val="0"/>
          <w:numId w:val="29"/>
        </w:numPr>
        <w:tabs>
          <w:tab w:val="left" w:pos="900"/>
        </w:tabs>
        <w:jc w:val="both"/>
        <w:rPr>
          <w:sz w:val="28"/>
          <w:szCs w:val="28"/>
        </w:rPr>
      </w:pPr>
      <w:r w:rsidRPr="00444110">
        <w:rPr>
          <w:sz w:val="28"/>
          <w:szCs w:val="28"/>
        </w:rPr>
        <w:t>Методика работы в иностранной аудитории с художественным текстом. Критерии отбора текстов для чтения.</w:t>
      </w:r>
    </w:p>
    <w:p w:rsidR="00292007" w:rsidRPr="00444110" w:rsidRDefault="00292007" w:rsidP="00444110">
      <w:pPr>
        <w:pStyle w:val="a5"/>
        <w:numPr>
          <w:ilvl w:val="0"/>
          <w:numId w:val="29"/>
        </w:numPr>
        <w:tabs>
          <w:tab w:val="left" w:pos="900"/>
        </w:tabs>
        <w:jc w:val="both"/>
        <w:rPr>
          <w:sz w:val="28"/>
          <w:szCs w:val="28"/>
        </w:rPr>
      </w:pPr>
      <w:r w:rsidRPr="00444110">
        <w:rPr>
          <w:sz w:val="28"/>
          <w:szCs w:val="28"/>
        </w:rPr>
        <w:t>Содержание обучения РКИ и организация учебного процесса на всех уровнях.</w:t>
      </w:r>
    </w:p>
    <w:p w:rsidR="00292007" w:rsidRPr="00444110" w:rsidRDefault="00292007" w:rsidP="00444110">
      <w:pPr>
        <w:numPr>
          <w:ilvl w:val="0"/>
          <w:numId w:val="29"/>
        </w:numPr>
        <w:tabs>
          <w:tab w:val="left" w:pos="900"/>
        </w:tabs>
        <w:jc w:val="both"/>
        <w:rPr>
          <w:sz w:val="28"/>
          <w:szCs w:val="28"/>
        </w:rPr>
      </w:pPr>
      <w:proofErr w:type="spellStart"/>
      <w:r w:rsidRPr="004A6567">
        <w:rPr>
          <w:sz w:val="28"/>
          <w:szCs w:val="28"/>
        </w:rPr>
        <w:t>Культуроведческое</w:t>
      </w:r>
      <w:proofErr w:type="spellEnd"/>
      <w:r w:rsidRPr="004A6567">
        <w:rPr>
          <w:sz w:val="28"/>
          <w:szCs w:val="28"/>
        </w:rPr>
        <w:t xml:space="preserve"> описание РКИ. Проблемы взаимосвязи языка и культуры. </w:t>
      </w:r>
    </w:p>
    <w:p w:rsidR="00292007" w:rsidRPr="00444110" w:rsidRDefault="00292007" w:rsidP="00444110">
      <w:pPr>
        <w:pStyle w:val="a5"/>
        <w:numPr>
          <w:ilvl w:val="0"/>
          <w:numId w:val="29"/>
        </w:numPr>
        <w:tabs>
          <w:tab w:val="left" w:pos="900"/>
        </w:tabs>
        <w:jc w:val="both"/>
        <w:rPr>
          <w:sz w:val="28"/>
          <w:szCs w:val="28"/>
        </w:rPr>
      </w:pPr>
      <w:r w:rsidRPr="00444110">
        <w:rPr>
          <w:sz w:val="28"/>
          <w:szCs w:val="28"/>
        </w:rPr>
        <w:t>Система средств обучения РКИ.</w:t>
      </w:r>
    </w:p>
    <w:p w:rsidR="00292007" w:rsidRPr="00444110" w:rsidRDefault="00292007" w:rsidP="00444110">
      <w:pPr>
        <w:numPr>
          <w:ilvl w:val="0"/>
          <w:numId w:val="29"/>
        </w:numPr>
        <w:tabs>
          <w:tab w:val="left" w:pos="900"/>
        </w:tabs>
        <w:jc w:val="both"/>
        <w:rPr>
          <w:sz w:val="28"/>
          <w:szCs w:val="28"/>
        </w:rPr>
      </w:pPr>
      <w:r w:rsidRPr="004A6567">
        <w:rPr>
          <w:sz w:val="28"/>
          <w:szCs w:val="28"/>
        </w:rPr>
        <w:t xml:space="preserve">Направления и методика </w:t>
      </w:r>
      <w:proofErr w:type="spellStart"/>
      <w:r w:rsidRPr="004A6567">
        <w:rPr>
          <w:sz w:val="28"/>
          <w:szCs w:val="28"/>
        </w:rPr>
        <w:t>лингвокультурологических</w:t>
      </w:r>
      <w:proofErr w:type="spellEnd"/>
      <w:r w:rsidRPr="004A6567">
        <w:rPr>
          <w:sz w:val="28"/>
          <w:szCs w:val="28"/>
        </w:rPr>
        <w:t xml:space="preserve"> исследований.</w:t>
      </w:r>
    </w:p>
    <w:p w:rsidR="00292007" w:rsidRPr="00444110" w:rsidRDefault="00292007" w:rsidP="00444110">
      <w:pPr>
        <w:pStyle w:val="a5"/>
        <w:numPr>
          <w:ilvl w:val="0"/>
          <w:numId w:val="29"/>
        </w:numPr>
        <w:tabs>
          <w:tab w:val="left" w:pos="900"/>
        </w:tabs>
        <w:jc w:val="both"/>
        <w:rPr>
          <w:sz w:val="28"/>
          <w:szCs w:val="28"/>
        </w:rPr>
      </w:pPr>
      <w:r w:rsidRPr="00444110">
        <w:rPr>
          <w:sz w:val="28"/>
          <w:szCs w:val="28"/>
        </w:rPr>
        <w:t>Требования к современному занятию по РКИ.</w:t>
      </w:r>
    </w:p>
    <w:p w:rsidR="00292007" w:rsidRPr="00444110" w:rsidRDefault="00292007" w:rsidP="00444110">
      <w:pPr>
        <w:numPr>
          <w:ilvl w:val="0"/>
          <w:numId w:val="29"/>
        </w:numPr>
        <w:tabs>
          <w:tab w:val="left" w:pos="900"/>
        </w:tabs>
        <w:jc w:val="both"/>
        <w:rPr>
          <w:sz w:val="28"/>
          <w:szCs w:val="28"/>
        </w:rPr>
      </w:pPr>
      <w:r w:rsidRPr="004A6567">
        <w:rPr>
          <w:sz w:val="28"/>
          <w:szCs w:val="28"/>
        </w:rPr>
        <w:t xml:space="preserve">Единицы </w:t>
      </w:r>
      <w:proofErr w:type="spellStart"/>
      <w:r w:rsidRPr="004A6567">
        <w:rPr>
          <w:sz w:val="28"/>
          <w:szCs w:val="28"/>
        </w:rPr>
        <w:t>лингвокультурологического</w:t>
      </w:r>
      <w:proofErr w:type="spellEnd"/>
      <w:r w:rsidRPr="004A6567">
        <w:rPr>
          <w:sz w:val="28"/>
          <w:szCs w:val="28"/>
        </w:rPr>
        <w:t xml:space="preserve"> анализа. Типология </w:t>
      </w:r>
      <w:proofErr w:type="spellStart"/>
      <w:r w:rsidRPr="004A6567">
        <w:rPr>
          <w:sz w:val="28"/>
          <w:szCs w:val="28"/>
        </w:rPr>
        <w:t>лингвокультурем</w:t>
      </w:r>
      <w:proofErr w:type="spellEnd"/>
      <w:r w:rsidRPr="004A6567">
        <w:rPr>
          <w:sz w:val="28"/>
          <w:szCs w:val="28"/>
        </w:rPr>
        <w:t>.</w:t>
      </w:r>
    </w:p>
    <w:p w:rsidR="00292007" w:rsidRPr="00444110" w:rsidRDefault="00292007" w:rsidP="00444110">
      <w:pPr>
        <w:pStyle w:val="a5"/>
        <w:numPr>
          <w:ilvl w:val="0"/>
          <w:numId w:val="29"/>
        </w:numPr>
        <w:tabs>
          <w:tab w:val="left" w:pos="900"/>
        </w:tabs>
        <w:jc w:val="both"/>
        <w:rPr>
          <w:sz w:val="28"/>
          <w:szCs w:val="28"/>
        </w:rPr>
      </w:pPr>
      <w:r w:rsidRPr="00444110">
        <w:rPr>
          <w:sz w:val="28"/>
          <w:szCs w:val="28"/>
        </w:rPr>
        <w:t>Формы и методы контроля в практике преподавания РКИ.</w:t>
      </w:r>
    </w:p>
    <w:p w:rsidR="00292007" w:rsidRPr="00444110" w:rsidRDefault="00292007" w:rsidP="00444110">
      <w:pPr>
        <w:numPr>
          <w:ilvl w:val="0"/>
          <w:numId w:val="29"/>
        </w:numPr>
        <w:tabs>
          <w:tab w:val="left" w:pos="900"/>
        </w:tabs>
        <w:jc w:val="both"/>
        <w:rPr>
          <w:sz w:val="28"/>
          <w:szCs w:val="28"/>
        </w:rPr>
      </w:pPr>
      <w:r w:rsidRPr="004A6567">
        <w:rPr>
          <w:sz w:val="28"/>
          <w:szCs w:val="28"/>
        </w:rPr>
        <w:t xml:space="preserve">Национально-культурная специфика речевого общения. Национальная культура как содержание обучения РКИ. </w:t>
      </w:r>
    </w:p>
    <w:p w:rsidR="00292007" w:rsidRPr="00444110" w:rsidRDefault="00292007" w:rsidP="00444110">
      <w:pPr>
        <w:pStyle w:val="a5"/>
        <w:numPr>
          <w:ilvl w:val="0"/>
          <w:numId w:val="29"/>
        </w:numPr>
        <w:tabs>
          <w:tab w:val="left" w:pos="900"/>
        </w:tabs>
        <w:jc w:val="both"/>
        <w:rPr>
          <w:sz w:val="28"/>
          <w:szCs w:val="28"/>
        </w:rPr>
      </w:pPr>
      <w:r w:rsidRPr="00444110">
        <w:rPr>
          <w:sz w:val="28"/>
          <w:szCs w:val="28"/>
        </w:rPr>
        <w:t>Уровн</w:t>
      </w:r>
      <w:r w:rsidR="00444110" w:rsidRPr="00444110">
        <w:rPr>
          <w:sz w:val="28"/>
          <w:szCs w:val="28"/>
        </w:rPr>
        <w:t>и владения РКИ. Тесты, определяю</w:t>
      </w:r>
      <w:r w:rsidRPr="00444110">
        <w:rPr>
          <w:sz w:val="28"/>
          <w:szCs w:val="28"/>
        </w:rPr>
        <w:t>щие уровни владения РКИ.</w:t>
      </w:r>
    </w:p>
    <w:p w:rsidR="001719EA" w:rsidRPr="00444110" w:rsidRDefault="00292007" w:rsidP="001719EA">
      <w:pPr>
        <w:numPr>
          <w:ilvl w:val="0"/>
          <w:numId w:val="29"/>
        </w:numPr>
        <w:tabs>
          <w:tab w:val="left" w:pos="900"/>
        </w:tabs>
        <w:jc w:val="both"/>
        <w:rPr>
          <w:sz w:val="28"/>
          <w:szCs w:val="28"/>
        </w:rPr>
      </w:pPr>
      <w:r w:rsidRPr="004A6567">
        <w:rPr>
          <w:sz w:val="28"/>
          <w:szCs w:val="28"/>
        </w:rPr>
        <w:t>Уровни языка в культуроведческом аспекте. Общая характеристика.</w:t>
      </w:r>
    </w:p>
    <w:p w:rsidR="001719EA" w:rsidRPr="00F34439" w:rsidRDefault="001719EA" w:rsidP="00F34439">
      <w:pPr>
        <w:pStyle w:val="a5"/>
        <w:numPr>
          <w:ilvl w:val="0"/>
          <w:numId w:val="29"/>
        </w:numPr>
        <w:tabs>
          <w:tab w:val="left" w:pos="900"/>
        </w:tabs>
        <w:jc w:val="both"/>
        <w:rPr>
          <w:sz w:val="28"/>
          <w:szCs w:val="28"/>
        </w:rPr>
      </w:pPr>
      <w:r w:rsidRPr="00F34439">
        <w:rPr>
          <w:sz w:val="28"/>
          <w:szCs w:val="28"/>
        </w:rPr>
        <w:t>Методы обучения в методике преподавания РКИ: прямые, сознательные, комбинированные, интенсивные.</w:t>
      </w:r>
    </w:p>
    <w:p w:rsidR="001719EA" w:rsidRPr="00F34439" w:rsidRDefault="001719EA" w:rsidP="001719EA">
      <w:pPr>
        <w:numPr>
          <w:ilvl w:val="0"/>
          <w:numId w:val="29"/>
        </w:numPr>
        <w:tabs>
          <w:tab w:val="left" w:pos="900"/>
        </w:tabs>
        <w:jc w:val="both"/>
        <w:rPr>
          <w:sz w:val="28"/>
          <w:szCs w:val="28"/>
        </w:rPr>
      </w:pPr>
      <w:r w:rsidRPr="004A6567">
        <w:rPr>
          <w:sz w:val="28"/>
          <w:szCs w:val="28"/>
        </w:rPr>
        <w:t xml:space="preserve">Лексика русского языка в культуроведческом аспекте. Слово как носитель национально-культурной семантики. Фоновые особенности терминологической и ономастической лексики. </w:t>
      </w:r>
      <w:proofErr w:type="spellStart"/>
      <w:r w:rsidRPr="004A6567">
        <w:rPr>
          <w:sz w:val="28"/>
          <w:szCs w:val="28"/>
        </w:rPr>
        <w:t>Безэквивалентная</w:t>
      </w:r>
      <w:proofErr w:type="spellEnd"/>
      <w:r w:rsidRPr="004A6567">
        <w:rPr>
          <w:sz w:val="28"/>
          <w:szCs w:val="28"/>
        </w:rPr>
        <w:t xml:space="preserve"> лексика.</w:t>
      </w:r>
    </w:p>
    <w:p w:rsidR="001719EA" w:rsidRPr="00F34439" w:rsidRDefault="001719EA" w:rsidP="00F34439">
      <w:pPr>
        <w:pStyle w:val="a5"/>
        <w:numPr>
          <w:ilvl w:val="0"/>
          <w:numId w:val="29"/>
        </w:numPr>
        <w:tabs>
          <w:tab w:val="left" w:pos="900"/>
        </w:tabs>
        <w:jc w:val="both"/>
        <w:rPr>
          <w:sz w:val="28"/>
          <w:szCs w:val="28"/>
        </w:rPr>
      </w:pPr>
      <w:r w:rsidRPr="00F34439">
        <w:rPr>
          <w:sz w:val="28"/>
          <w:szCs w:val="28"/>
        </w:rPr>
        <w:t>Аудиторная и внеаудиторная работа в методике преподавания РКИ.</w:t>
      </w:r>
    </w:p>
    <w:p w:rsidR="001719EA" w:rsidRPr="00F34439" w:rsidRDefault="001719EA" w:rsidP="001719EA">
      <w:pPr>
        <w:numPr>
          <w:ilvl w:val="0"/>
          <w:numId w:val="29"/>
        </w:numPr>
        <w:tabs>
          <w:tab w:val="left" w:pos="900"/>
        </w:tabs>
        <w:jc w:val="both"/>
        <w:rPr>
          <w:sz w:val="28"/>
          <w:szCs w:val="28"/>
        </w:rPr>
      </w:pPr>
      <w:r w:rsidRPr="004A6567">
        <w:rPr>
          <w:sz w:val="28"/>
          <w:szCs w:val="28"/>
        </w:rPr>
        <w:t xml:space="preserve">Национально-культурная семантика русской фразеологии. </w:t>
      </w:r>
    </w:p>
    <w:p w:rsidR="001719EA" w:rsidRPr="00F34439" w:rsidRDefault="001719EA" w:rsidP="00F34439">
      <w:pPr>
        <w:pStyle w:val="a5"/>
        <w:numPr>
          <w:ilvl w:val="0"/>
          <w:numId w:val="29"/>
        </w:numPr>
        <w:tabs>
          <w:tab w:val="left" w:pos="900"/>
        </w:tabs>
        <w:jc w:val="both"/>
        <w:rPr>
          <w:sz w:val="28"/>
          <w:szCs w:val="28"/>
        </w:rPr>
      </w:pPr>
      <w:r w:rsidRPr="00F34439">
        <w:rPr>
          <w:sz w:val="28"/>
          <w:szCs w:val="28"/>
        </w:rPr>
        <w:t xml:space="preserve">Современные подходы к описанию русского языка как иностранного: типологический, лингвокультуроведческий, функционально-коммуникативный.   </w:t>
      </w:r>
    </w:p>
    <w:p w:rsidR="001719EA" w:rsidRPr="00F34439" w:rsidRDefault="001719EA" w:rsidP="001719EA">
      <w:pPr>
        <w:numPr>
          <w:ilvl w:val="0"/>
          <w:numId w:val="29"/>
        </w:numPr>
        <w:tabs>
          <w:tab w:val="left" w:pos="900"/>
        </w:tabs>
        <w:jc w:val="both"/>
        <w:rPr>
          <w:sz w:val="28"/>
          <w:szCs w:val="28"/>
        </w:rPr>
      </w:pPr>
      <w:r w:rsidRPr="004A6567">
        <w:rPr>
          <w:sz w:val="28"/>
          <w:szCs w:val="28"/>
        </w:rPr>
        <w:t xml:space="preserve">Национально-культурная семантика прецедентных высказываний. </w:t>
      </w:r>
    </w:p>
    <w:p w:rsidR="001719EA" w:rsidRPr="00F34439" w:rsidRDefault="001719EA" w:rsidP="00F34439">
      <w:pPr>
        <w:pStyle w:val="a5"/>
        <w:numPr>
          <w:ilvl w:val="0"/>
          <w:numId w:val="29"/>
        </w:numPr>
        <w:tabs>
          <w:tab w:val="left" w:pos="900"/>
        </w:tabs>
        <w:jc w:val="both"/>
        <w:rPr>
          <w:sz w:val="28"/>
          <w:szCs w:val="28"/>
        </w:rPr>
      </w:pPr>
      <w:r w:rsidRPr="00F34439">
        <w:rPr>
          <w:sz w:val="28"/>
          <w:szCs w:val="28"/>
        </w:rPr>
        <w:t>Сопоставительно-типологическое описание РКИ. Типология как способ изучения общего и особенного.</w:t>
      </w:r>
    </w:p>
    <w:p w:rsidR="001719EA" w:rsidRPr="00F34439" w:rsidRDefault="00F34439" w:rsidP="001719EA">
      <w:pPr>
        <w:numPr>
          <w:ilvl w:val="0"/>
          <w:numId w:val="29"/>
        </w:numPr>
        <w:tabs>
          <w:tab w:val="left" w:pos="90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1719EA" w:rsidRPr="004A6567">
        <w:rPr>
          <w:sz w:val="28"/>
          <w:szCs w:val="28"/>
        </w:rPr>
        <w:t>Лингвострановедение</w:t>
      </w:r>
      <w:proofErr w:type="spellEnd"/>
      <w:r w:rsidR="001719EA" w:rsidRPr="004A6567">
        <w:rPr>
          <w:sz w:val="28"/>
          <w:szCs w:val="28"/>
        </w:rPr>
        <w:t xml:space="preserve"> как аспект методики преподавания РКИ. Аккультурация в обучении РКИ. Аккультурация в условиях билингвальной среды. </w:t>
      </w:r>
    </w:p>
    <w:p w:rsidR="001719EA" w:rsidRPr="00F34439" w:rsidRDefault="001719EA" w:rsidP="00F34439">
      <w:pPr>
        <w:pStyle w:val="a5"/>
        <w:numPr>
          <w:ilvl w:val="0"/>
          <w:numId w:val="29"/>
        </w:numPr>
        <w:tabs>
          <w:tab w:val="left" w:pos="900"/>
        </w:tabs>
        <w:jc w:val="both"/>
        <w:rPr>
          <w:sz w:val="28"/>
          <w:szCs w:val="28"/>
        </w:rPr>
      </w:pPr>
      <w:r w:rsidRPr="00F34439">
        <w:rPr>
          <w:sz w:val="28"/>
          <w:szCs w:val="28"/>
        </w:rPr>
        <w:t>Специфика русской языковой картины мира и русской языковой личности и их учет в практике преподавания РКИ.</w:t>
      </w:r>
    </w:p>
    <w:p w:rsidR="001719EA" w:rsidRPr="00F34439" w:rsidRDefault="001719EA" w:rsidP="001719EA">
      <w:pPr>
        <w:numPr>
          <w:ilvl w:val="0"/>
          <w:numId w:val="29"/>
        </w:numPr>
        <w:tabs>
          <w:tab w:val="left" w:pos="900"/>
        </w:tabs>
        <w:jc w:val="both"/>
        <w:rPr>
          <w:sz w:val="28"/>
          <w:szCs w:val="28"/>
        </w:rPr>
      </w:pPr>
      <w:r w:rsidRPr="004A6567">
        <w:rPr>
          <w:sz w:val="28"/>
          <w:szCs w:val="28"/>
        </w:rPr>
        <w:lastRenderedPageBreak/>
        <w:t xml:space="preserve">Межкультурная коммуникация и </w:t>
      </w:r>
      <w:proofErr w:type="gramStart"/>
      <w:r w:rsidRPr="004A6567">
        <w:rPr>
          <w:sz w:val="28"/>
          <w:szCs w:val="28"/>
        </w:rPr>
        <w:t>сопоставительное</w:t>
      </w:r>
      <w:proofErr w:type="gramEnd"/>
      <w:r w:rsidRPr="004A6567">
        <w:rPr>
          <w:sz w:val="28"/>
          <w:szCs w:val="28"/>
        </w:rPr>
        <w:t xml:space="preserve"> </w:t>
      </w:r>
      <w:proofErr w:type="spellStart"/>
      <w:r w:rsidRPr="004A6567">
        <w:rPr>
          <w:sz w:val="28"/>
          <w:szCs w:val="28"/>
        </w:rPr>
        <w:t>лингвокультуроведение</w:t>
      </w:r>
      <w:proofErr w:type="spellEnd"/>
      <w:r w:rsidRPr="004A6567">
        <w:rPr>
          <w:sz w:val="28"/>
          <w:szCs w:val="28"/>
        </w:rPr>
        <w:t xml:space="preserve"> как основные методические парадигмы в преподавании РКИ. </w:t>
      </w:r>
    </w:p>
    <w:p w:rsidR="001719EA" w:rsidRPr="00F34439" w:rsidRDefault="001719EA" w:rsidP="00F34439">
      <w:pPr>
        <w:pStyle w:val="a5"/>
        <w:numPr>
          <w:ilvl w:val="0"/>
          <w:numId w:val="29"/>
        </w:numPr>
        <w:tabs>
          <w:tab w:val="left" w:pos="900"/>
        </w:tabs>
        <w:jc w:val="both"/>
        <w:rPr>
          <w:sz w:val="28"/>
          <w:szCs w:val="28"/>
        </w:rPr>
      </w:pPr>
      <w:r w:rsidRPr="00F34439">
        <w:rPr>
          <w:sz w:val="28"/>
          <w:szCs w:val="28"/>
        </w:rPr>
        <w:t xml:space="preserve">Специфика преподавания РКИ в Беларуси. Русский язык на основе двуязычия. Национально-ориентированная методика преподавания РКИ. </w:t>
      </w:r>
    </w:p>
    <w:p w:rsidR="001719EA" w:rsidRPr="00F34439" w:rsidRDefault="001719EA" w:rsidP="001719EA">
      <w:pPr>
        <w:numPr>
          <w:ilvl w:val="0"/>
          <w:numId w:val="29"/>
        </w:numPr>
        <w:tabs>
          <w:tab w:val="left" w:pos="900"/>
        </w:tabs>
        <w:jc w:val="both"/>
        <w:rPr>
          <w:sz w:val="28"/>
          <w:szCs w:val="28"/>
        </w:rPr>
      </w:pPr>
      <w:r w:rsidRPr="004A6567">
        <w:rPr>
          <w:sz w:val="28"/>
          <w:szCs w:val="28"/>
        </w:rPr>
        <w:t>Виды речевой деятельности. Взаимосвязанность обучения всем видам речевой деятельности.</w:t>
      </w:r>
    </w:p>
    <w:p w:rsidR="001719EA" w:rsidRPr="00F34439" w:rsidRDefault="001719EA" w:rsidP="00F34439">
      <w:pPr>
        <w:pStyle w:val="a5"/>
        <w:numPr>
          <w:ilvl w:val="0"/>
          <w:numId w:val="29"/>
        </w:numPr>
        <w:tabs>
          <w:tab w:val="left" w:pos="900"/>
        </w:tabs>
        <w:jc w:val="both"/>
        <w:rPr>
          <w:sz w:val="28"/>
          <w:szCs w:val="28"/>
        </w:rPr>
      </w:pPr>
      <w:r w:rsidRPr="00F34439">
        <w:rPr>
          <w:sz w:val="28"/>
          <w:szCs w:val="28"/>
        </w:rPr>
        <w:t>Два подхода в обучении РКИ: «русский язык для всех» и русский язык на основе двуязычия.</w:t>
      </w:r>
    </w:p>
    <w:p w:rsidR="00246347" w:rsidRPr="00F34439" w:rsidRDefault="00246347" w:rsidP="00246347">
      <w:pPr>
        <w:numPr>
          <w:ilvl w:val="0"/>
          <w:numId w:val="29"/>
        </w:numPr>
        <w:tabs>
          <w:tab w:val="left" w:pos="900"/>
        </w:tabs>
        <w:jc w:val="both"/>
        <w:rPr>
          <w:sz w:val="28"/>
          <w:szCs w:val="28"/>
        </w:rPr>
      </w:pPr>
      <w:r w:rsidRPr="004A6567">
        <w:rPr>
          <w:sz w:val="28"/>
          <w:szCs w:val="28"/>
        </w:rPr>
        <w:t>Специфика лингвометодической модели обучения произношению в методике преподавания РКИ.</w:t>
      </w:r>
    </w:p>
    <w:p w:rsidR="00246347" w:rsidRPr="00F34439" w:rsidRDefault="00246347" w:rsidP="00F34439">
      <w:pPr>
        <w:pStyle w:val="a5"/>
        <w:numPr>
          <w:ilvl w:val="0"/>
          <w:numId w:val="29"/>
        </w:numPr>
        <w:tabs>
          <w:tab w:val="left" w:pos="900"/>
        </w:tabs>
        <w:jc w:val="both"/>
        <w:rPr>
          <w:sz w:val="28"/>
          <w:szCs w:val="28"/>
        </w:rPr>
      </w:pPr>
      <w:r w:rsidRPr="00F34439">
        <w:rPr>
          <w:sz w:val="28"/>
          <w:szCs w:val="28"/>
        </w:rPr>
        <w:t xml:space="preserve">Типичные трудности русского языка для носителей других языков. Типология основных ошибок </w:t>
      </w:r>
      <w:proofErr w:type="spellStart"/>
      <w:r w:rsidRPr="00F34439">
        <w:rPr>
          <w:sz w:val="28"/>
          <w:szCs w:val="28"/>
        </w:rPr>
        <w:t>инофонов</w:t>
      </w:r>
      <w:proofErr w:type="spellEnd"/>
      <w:r w:rsidRPr="00F34439">
        <w:rPr>
          <w:sz w:val="28"/>
          <w:szCs w:val="28"/>
        </w:rPr>
        <w:t xml:space="preserve"> на уровне фонетики, лексики, грамматики.</w:t>
      </w:r>
    </w:p>
    <w:p w:rsidR="00246347" w:rsidRPr="00F34439" w:rsidRDefault="00246347" w:rsidP="00246347">
      <w:pPr>
        <w:numPr>
          <w:ilvl w:val="0"/>
          <w:numId w:val="29"/>
        </w:numPr>
        <w:tabs>
          <w:tab w:val="left" w:pos="900"/>
        </w:tabs>
        <w:jc w:val="both"/>
        <w:rPr>
          <w:sz w:val="28"/>
          <w:szCs w:val="28"/>
        </w:rPr>
      </w:pPr>
      <w:r w:rsidRPr="004A6567">
        <w:rPr>
          <w:sz w:val="28"/>
          <w:szCs w:val="28"/>
        </w:rPr>
        <w:t>Специфика лингвометодической модели обучения грамматике в методике преподавания РКИ.</w:t>
      </w:r>
    </w:p>
    <w:p w:rsidR="00246347" w:rsidRPr="00F34439" w:rsidRDefault="00246347" w:rsidP="00F34439">
      <w:pPr>
        <w:pStyle w:val="a5"/>
        <w:numPr>
          <w:ilvl w:val="0"/>
          <w:numId w:val="29"/>
        </w:numPr>
        <w:tabs>
          <w:tab w:val="left" w:pos="900"/>
        </w:tabs>
        <w:jc w:val="both"/>
        <w:rPr>
          <w:sz w:val="28"/>
          <w:szCs w:val="28"/>
        </w:rPr>
      </w:pPr>
      <w:r w:rsidRPr="00F34439">
        <w:rPr>
          <w:sz w:val="28"/>
          <w:szCs w:val="28"/>
        </w:rPr>
        <w:t>Типологические особенности русской фонетики: интонация, акцент. Сегментные и суперсегментные единицы.</w:t>
      </w:r>
    </w:p>
    <w:p w:rsidR="00682C97" w:rsidRPr="00F34439" w:rsidRDefault="00682C97" w:rsidP="00682C97">
      <w:pPr>
        <w:numPr>
          <w:ilvl w:val="0"/>
          <w:numId w:val="29"/>
        </w:numPr>
        <w:tabs>
          <w:tab w:val="left" w:pos="900"/>
        </w:tabs>
        <w:jc w:val="both"/>
        <w:rPr>
          <w:sz w:val="28"/>
          <w:szCs w:val="28"/>
        </w:rPr>
      </w:pPr>
      <w:r w:rsidRPr="004A6567">
        <w:rPr>
          <w:sz w:val="28"/>
          <w:szCs w:val="28"/>
        </w:rPr>
        <w:t>Специфика лингвометодической модели обучения лексике в методике преподавания РКИ</w:t>
      </w:r>
    </w:p>
    <w:p w:rsidR="00682C97" w:rsidRPr="00F34439" w:rsidRDefault="00682C97" w:rsidP="00F34439">
      <w:pPr>
        <w:pStyle w:val="a5"/>
        <w:numPr>
          <w:ilvl w:val="0"/>
          <w:numId w:val="29"/>
        </w:numPr>
        <w:tabs>
          <w:tab w:val="left" w:pos="900"/>
        </w:tabs>
        <w:jc w:val="both"/>
        <w:rPr>
          <w:sz w:val="28"/>
          <w:szCs w:val="28"/>
        </w:rPr>
      </w:pPr>
      <w:r w:rsidRPr="00F34439">
        <w:rPr>
          <w:sz w:val="28"/>
          <w:szCs w:val="28"/>
        </w:rPr>
        <w:t>Типологические особенности русской лексики.</w:t>
      </w:r>
    </w:p>
    <w:p w:rsidR="00682C97" w:rsidRPr="00F34439" w:rsidRDefault="00682C97" w:rsidP="00682C97">
      <w:pPr>
        <w:numPr>
          <w:ilvl w:val="0"/>
          <w:numId w:val="29"/>
        </w:numPr>
        <w:tabs>
          <w:tab w:val="left" w:pos="900"/>
        </w:tabs>
        <w:jc w:val="both"/>
        <w:rPr>
          <w:sz w:val="28"/>
          <w:szCs w:val="28"/>
        </w:rPr>
      </w:pPr>
      <w:r w:rsidRPr="004A6567">
        <w:rPr>
          <w:sz w:val="28"/>
          <w:szCs w:val="28"/>
        </w:rPr>
        <w:t>Специфика лингвометодической модели обучения узкопрофессиональной лексике в методике преподавания РКИ</w:t>
      </w:r>
    </w:p>
    <w:p w:rsidR="00682C97" w:rsidRPr="00F34439" w:rsidRDefault="00682C97" w:rsidP="00F34439">
      <w:pPr>
        <w:pStyle w:val="a5"/>
        <w:numPr>
          <w:ilvl w:val="0"/>
          <w:numId w:val="29"/>
        </w:numPr>
        <w:tabs>
          <w:tab w:val="left" w:pos="900"/>
        </w:tabs>
        <w:jc w:val="both"/>
        <w:rPr>
          <w:sz w:val="28"/>
          <w:szCs w:val="28"/>
        </w:rPr>
      </w:pPr>
      <w:r w:rsidRPr="00F34439">
        <w:rPr>
          <w:sz w:val="28"/>
          <w:szCs w:val="28"/>
        </w:rPr>
        <w:t xml:space="preserve">Типологические особенности морфологической системы русского языка.  </w:t>
      </w:r>
    </w:p>
    <w:p w:rsidR="00682C97" w:rsidRPr="00F34439" w:rsidRDefault="00682C97" w:rsidP="00682C97">
      <w:pPr>
        <w:numPr>
          <w:ilvl w:val="0"/>
          <w:numId w:val="29"/>
        </w:numPr>
        <w:tabs>
          <w:tab w:val="left" w:pos="900"/>
        </w:tabs>
        <w:jc w:val="both"/>
        <w:rPr>
          <w:sz w:val="28"/>
          <w:szCs w:val="28"/>
        </w:rPr>
      </w:pPr>
      <w:r w:rsidRPr="004A6567">
        <w:rPr>
          <w:sz w:val="28"/>
          <w:szCs w:val="28"/>
        </w:rPr>
        <w:t xml:space="preserve">Обучающий фактор русскоязычной среды. Методика обучения в языковой среде.  </w:t>
      </w:r>
    </w:p>
    <w:p w:rsidR="00682C97" w:rsidRPr="00F34439" w:rsidRDefault="00682C97" w:rsidP="00F34439">
      <w:pPr>
        <w:pStyle w:val="a5"/>
        <w:numPr>
          <w:ilvl w:val="0"/>
          <w:numId w:val="29"/>
        </w:numPr>
        <w:tabs>
          <w:tab w:val="left" w:pos="900"/>
        </w:tabs>
        <w:jc w:val="both"/>
        <w:rPr>
          <w:sz w:val="28"/>
          <w:szCs w:val="28"/>
        </w:rPr>
      </w:pPr>
      <w:r w:rsidRPr="00F34439">
        <w:rPr>
          <w:sz w:val="28"/>
          <w:szCs w:val="28"/>
        </w:rPr>
        <w:t xml:space="preserve">Типологические особенности </w:t>
      </w:r>
      <w:proofErr w:type="spellStart"/>
      <w:r w:rsidRPr="00F34439">
        <w:rPr>
          <w:sz w:val="28"/>
          <w:szCs w:val="28"/>
        </w:rPr>
        <w:t>морфемико</w:t>
      </w:r>
      <w:proofErr w:type="spellEnd"/>
      <w:r w:rsidRPr="00F34439">
        <w:rPr>
          <w:sz w:val="28"/>
          <w:szCs w:val="28"/>
        </w:rPr>
        <w:t>-словообразовательной системы русского языка.</w:t>
      </w:r>
    </w:p>
    <w:p w:rsidR="00682C97" w:rsidRPr="004A6567" w:rsidRDefault="00682C97" w:rsidP="00F34439">
      <w:pPr>
        <w:numPr>
          <w:ilvl w:val="0"/>
          <w:numId w:val="29"/>
        </w:numPr>
        <w:tabs>
          <w:tab w:val="left" w:pos="900"/>
        </w:tabs>
        <w:jc w:val="both"/>
        <w:rPr>
          <w:sz w:val="28"/>
          <w:szCs w:val="28"/>
        </w:rPr>
      </w:pPr>
      <w:r w:rsidRPr="004A6567">
        <w:rPr>
          <w:sz w:val="28"/>
          <w:szCs w:val="28"/>
        </w:rPr>
        <w:t xml:space="preserve">Инновации </w:t>
      </w:r>
      <w:r>
        <w:rPr>
          <w:sz w:val="28"/>
          <w:szCs w:val="28"/>
        </w:rPr>
        <w:t xml:space="preserve">в </w:t>
      </w:r>
      <w:r w:rsidRPr="004A6567">
        <w:rPr>
          <w:sz w:val="28"/>
          <w:szCs w:val="28"/>
        </w:rPr>
        <w:t>методик</w:t>
      </w:r>
      <w:r>
        <w:rPr>
          <w:sz w:val="28"/>
          <w:szCs w:val="28"/>
        </w:rPr>
        <w:t>е</w:t>
      </w:r>
      <w:r w:rsidRPr="004A6567">
        <w:rPr>
          <w:sz w:val="28"/>
          <w:szCs w:val="28"/>
        </w:rPr>
        <w:t xml:space="preserve"> преподавания РКИ.</w:t>
      </w:r>
    </w:p>
    <w:p w:rsidR="00682C97" w:rsidRPr="004A6567" w:rsidRDefault="00682C97" w:rsidP="00682C97">
      <w:pPr>
        <w:tabs>
          <w:tab w:val="left" w:pos="900"/>
        </w:tabs>
        <w:ind w:left="786"/>
        <w:jc w:val="both"/>
        <w:rPr>
          <w:sz w:val="28"/>
          <w:szCs w:val="28"/>
        </w:rPr>
      </w:pPr>
    </w:p>
    <w:p w:rsidR="00682C97" w:rsidRDefault="00682C97">
      <w:bookmarkStart w:id="0" w:name="_GoBack"/>
      <w:bookmarkEnd w:id="0"/>
    </w:p>
    <w:sectPr w:rsidR="00682C97" w:rsidSect="00857C9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011C3"/>
    <w:multiLevelType w:val="hybridMultilevel"/>
    <w:tmpl w:val="A5DEA73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A967A8"/>
    <w:multiLevelType w:val="hybridMultilevel"/>
    <w:tmpl w:val="A5DEA73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ED5270D"/>
    <w:multiLevelType w:val="hybridMultilevel"/>
    <w:tmpl w:val="A5DEA73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DC1E62"/>
    <w:multiLevelType w:val="hybridMultilevel"/>
    <w:tmpl w:val="A5DEA73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29A6408"/>
    <w:multiLevelType w:val="hybridMultilevel"/>
    <w:tmpl w:val="A5DEA73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7D04A17"/>
    <w:multiLevelType w:val="hybridMultilevel"/>
    <w:tmpl w:val="A5DEA73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9D821EF"/>
    <w:multiLevelType w:val="hybridMultilevel"/>
    <w:tmpl w:val="A5DEA73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13B7F96"/>
    <w:multiLevelType w:val="hybridMultilevel"/>
    <w:tmpl w:val="A5DEA73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525267"/>
    <w:multiLevelType w:val="hybridMultilevel"/>
    <w:tmpl w:val="A5DEA73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468660B"/>
    <w:multiLevelType w:val="hybridMultilevel"/>
    <w:tmpl w:val="A5DEA73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4B74977"/>
    <w:multiLevelType w:val="hybridMultilevel"/>
    <w:tmpl w:val="A5DEA73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5C40880"/>
    <w:multiLevelType w:val="hybridMultilevel"/>
    <w:tmpl w:val="A5DEA73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B8954A3"/>
    <w:multiLevelType w:val="hybridMultilevel"/>
    <w:tmpl w:val="A5DEA73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D014733"/>
    <w:multiLevelType w:val="hybridMultilevel"/>
    <w:tmpl w:val="A5DEA73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D7A6282"/>
    <w:multiLevelType w:val="hybridMultilevel"/>
    <w:tmpl w:val="A5DEA73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ECC7F53"/>
    <w:multiLevelType w:val="hybridMultilevel"/>
    <w:tmpl w:val="A5DEA73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3C07DBA"/>
    <w:multiLevelType w:val="hybridMultilevel"/>
    <w:tmpl w:val="A5DEA73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46C5D50"/>
    <w:multiLevelType w:val="hybridMultilevel"/>
    <w:tmpl w:val="A5DEA73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FF971BB"/>
    <w:multiLevelType w:val="hybridMultilevel"/>
    <w:tmpl w:val="A5DEA73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74159B1"/>
    <w:multiLevelType w:val="hybridMultilevel"/>
    <w:tmpl w:val="A5DEA73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CA7741C"/>
    <w:multiLevelType w:val="hybridMultilevel"/>
    <w:tmpl w:val="A5DEA73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EBD7C63"/>
    <w:multiLevelType w:val="hybridMultilevel"/>
    <w:tmpl w:val="A5DEA73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0534DC5"/>
    <w:multiLevelType w:val="hybridMultilevel"/>
    <w:tmpl w:val="A5DEA73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DCC349F"/>
    <w:multiLevelType w:val="hybridMultilevel"/>
    <w:tmpl w:val="7C6CC842"/>
    <w:lvl w:ilvl="0" w:tplc="E3249722">
      <w:start w:val="27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639D3DA5"/>
    <w:multiLevelType w:val="hybridMultilevel"/>
    <w:tmpl w:val="A5DEA73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6896D64"/>
    <w:multiLevelType w:val="hybridMultilevel"/>
    <w:tmpl w:val="A5DEA73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A9C2C4D"/>
    <w:multiLevelType w:val="hybridMultilevel"/>
    <w:tmpl w:val="A5DEA73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97B4758"/>
    <w:multiLevelType w:val="hybridMultilevel"/>
    <w:tmpl w:val="A5DEA73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E3F06B6"/>
    <w:multiLevelType w:val="hybridMultilevel"/>
    <w:tmpl w:val="A5DEA73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11"/>
  </w:num>
  <w:num w:numId="3">
    <w:abstractNumId w:val="20"/>
  </w:num>
  <w:num w:numId="4">
    <w:abstractNumId w:val="3"/>
  </w:num>
  <w:num w:numId="5">
    <w:abstractNumId w:val="21"/>
  </w:num>
  <w:num w:numId="6">
    <w:abstractNumId w:val="22"/>
  </w:num>
  <w:num w:numId="7">
    <w:abstractNumId w:val="26"/>
  </w:num>
  <w:num w:numId="8">
    <w:abstractNumId w:val="7"/>
  </w:num>
  <w:num w:numId="9">
    <w:abstractNumId w:val="17"/>
  </w:num>
  <w:num w:numId="10">
    <w:abstractNumId w:val="13"/>
  </w:num>
  <w:num w:numId="11">
    <w:abstractNumId w:val="16"/>
  </w:num>
  <w:num w:numId="12">
    <w:abstractNumId w:val="2"/>
  </w:num>
  <w:num w:numId="13">
    <w:abstractNumId w:val="14"/>
  </w:num>
  <w:num w:numId="14">
    <w:abstractNumId w:val="1"/>
  </w:num>
  <w:num w:numId="15">
    <w:abstractNumId w:val="6"/>
  </w:num>
  <w:num w:numId="16">
    <w:abstractNumId w:val="19"/>
  </w:num>
  <w:num w:numId="17">
    <w:abstractNumId w:val="8"/>
  </w:num>
  <w:num w:numId="18">
    <w:abstractNumId w:val="18"/>
  </w:num>
  <w:num w:numId="19">
    <w:abstractNumId w:val="0"/>
  </w:num>
  <w:num w:numId="20">
    <w:abstractNumId w:val="24"/>
  </w:num>
  <w:num w:numId="21">
    <w:abstractNumId w:val="27"/>
  </w:num>
  <w:num w:numId="22">
    <w:abstractNumId w:val="4"/>
  </w:num>
  <w:num w:numId="23">
    <w:abstractNumId w:val="12"/>
  </w:num>
  <w:num w:numId="24">
    <w:abstractNumId w:val="5"/>
  </w:num>
  <w:num w:numId="25">
    <w:abstractNumId w:val="28"/>
  </w:num>
  <w:num w:numId="26">
    <w:abstractNumId w:val="10"/>
  </w:num>
  <w:num w:numId="27">
    <w:abstractNumId w:val="15"/>
  </w:num>
  <w:num w:numId="28">
    <w:abstractNumId w:val="9"/>
  </w:num>
  <w:num w:numId="29">
    <w:abstractNumId w:val="23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A5E9B"/>
    <w:rsid w:val="000139E2"/>
    <w:rsid w:val="00057E35"/>
    <w:rsid w:val="000B4EFA"/>
    <w:rsid w:val="00110A75"/>
    <w:rsid w:val="001719EA"/>
    <w:rsid w:val="00214E15"/>
    <w:rsid w:val="002226E6"/>
    <w:rsid w:val="00246347"/>
    <w:rsid w:val="0025671B"/>
    <w:rsid w:val="00292007"/>
    <w:rsid w:val="00336A10"/>
    <w:rsid w:val="00380B0A"/>
    <w:rsid w:val="003A5E9B"/>
    <w:rsid w:val="00444110"/>
    <w:rsid w:val="00536558"/>
    <w:rsid w:val="00587D4F"/>
    <w:rsid w:val="00682C97"/>
    <w:rsid w:val="006D3B91"/>
    <w:rsid w:val="007D53D9"/>
    <w:rsid w:val="00857C91"/>
    <w:rsid w:val="008C79CD"/>
    <w:rsid w:val="00F34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E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3A5E9B"/>
    <w:pPr>
      <w:keepNext/>
      <w:widowControl w:val="0"/>
      <w:suppressAutoHyphens/>
      <w:spacing w:before="240" w:after="160"/>
      <w:jc w:val="right"/>
      <w:outlineLvl w:val="1"/>
    </w:pPr>
    <w:rPr>
      <w:b/>
      <w:kern w:val="28"/>
      <w:sz w:val="28"/>
      <w:szCs w:val="20"/>
    </w:rPr>
  </w:style>
  <w:style w:type="paragraph" w:styleId="3">
    <w:name w:val="heading 3"/>
    <w:basedOn w:val="a"/>
    <w:next w:val="a"/>
    <w:link w:val="30"/>
    <w:qFormat/>
    <w:rsid w:val="003A5E9B"/>
    <w:pPr>
      <w:keepNext/>
      <w:widowControl w:val="0"/>
      <w:suppressAutoHyphens/>
      <w:spacing w:after="60"/>
      <w:jc w:val="center"/>
      <w:outlineLvl w:val="2"/>
    </w:pPr>
    <w:rPr>
      <w:b/>
      <w:caps/>
      <w:kern w:val="28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A5E9B"/>
    <w:rPr>
      <w:rFonts w:ascii="Times New Roman" w:eastAsia="Times New Roman" w:hAnsi="Times New Roman" w:cs="Times New Roman"/>
      <w:b/>
      <w:kern w:val="28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3A5E9B"/>
    <w:rPr>
      <w:rFonts w:ascii="Times New Roman" w:eastAsia="Times New Roman" w:hAnsi="Times New Roman" w:cs="Times New Roman"/>
      <w:b/>
      <w:caps/>
      <w:kern w:val="28"/>
      <w:sz w:val="28"/>
      <w:szCs w:val="20"/>
      <w:lang w:eastAsia="ru-RU"/>
    </w:rPr>
  </w:style>
  <w:style w:type="paragraph" w:customStyle="1" w:styleId="Ctext">
    <w:name w:val="Ctext"/>
    <w:basedOn w:val="a"/>
    <w:rsid w:val="003A5E9B"/>
    <w:pPr>
      <w:overflowPunct w:val="0"/>
      <w:autoSpaceDE w:val="0"/>
      <w:autoSpaceDN w:val="0"/>
      <w:adjustRightInd w:val="0"/>
      <w:spacing w:before="60"/>
      <w:textAlignment w:val="baseline"/>
    </w:pPr>
    <w:rPr>
      <w:sz w:val="20"/>
      <w:szCs w:val="20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0139E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139E2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4441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3</Pages>
  <Words>854</Words>
  <Characters>4869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</dc:creator>
  <cp:keywords/>
  <dc:description/>
  <cp:lastModifiedBy>Алёнка</cp:lastModifiedBy>
  <cp:revision>10</cp:revision>
  <cp:lastPrinted>2017-07-06T08:21:00Z</cp:lastPrinted>
  <dcterms:created xsi:type="dcterms:W3CDTF">2015-06-23T12:41:00Z</dcterms:created>
  <dcterms:modified xsi:type="dcterms:W3CDTF">2017-11-29T16:19:00Z</dcterms:modified>
</cp:coreProperties>
</file>